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36"/>
        </w:rPr>
        <w:t>浙江省医学会新增呼吸治疗单修基地自评表</w:t>
      </w:r>
    </w:p>
    <w:bookmarkEnd w:id="0"/>
    <w:p>
      <w:pPr>
        <w:spacing w:line="480" w:lineRule="auto"/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327660</wp:posOffset>
                </wp:positionV>
                <wp:extent cx="34658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84985" y="2433320"/>
                          <a:ext cx="3465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5.8pt;height:0pt;width:272.9pt;z-index:251659264;mso-width-relative:page;mso-height-relative:page;" filled="f" stroked="t" coordsize="21600,21600" o:gfxdata="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YR8n1gAAAAkBAAAPAAAAAAAAAAEAIAAAACIAAABkcnMvZG93bnJldi54bWxQSwECFAAUAAAA&#10;CACHTuJAhZ8cgPABAAC9AwAADgAAAAAAAAABACAAAAAl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eastAsia="zh-CN"/>
        </w:rPr>
        <w:t>填报单位（加盖公章）：</w:t>
      </w:r>
    </w:p>
    <w:p>
      <w:pPr>
        <w:spacing w:line="480" w:lineRule="auto"/>
        <w:jc w:val="both"/>
        <w:rPr>
          <w:rFonts w:hint="default" w:ascii="仿宋" w:hAnsi="仿宋" w:eastAsia="仿宋" w:cs="仿宋"/>
          <w:b w:val="0"/>
          <w:bCs/>
          <w:color w:val="000000"/>
          <w:kern w:val="0"/>
          <w:sz w:val="32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327660</wp:posOffset>
                </wp:positionV>
                <wp:extent cx="16179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5.8pt;height:0pt;width:127.4pt;z-index:251661312;mso-width-relative:page;mso-height-relative:page;" filled="f" stroked="t" coordsize="21600,21600" o:gfxdata="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NWzvtYAAAAJAQAA&#10;DwAAAAAAAAABACAAAAAiAAAAZHJzL2Rvd25yZXYueG1sUEsBAhQAFAAAAAgAh07iQGyVj43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327660</wp:posOffset>
                </wp:positionV>
                <wp:extent cx="16179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5.8pt;height:0pt;width:127.4pt;z-index:251660288;mso-width-relative:page;mso-height-relative:page;" filled="f" stroked="t" coordsize="21600,21600" o:gfxdata="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z8JFdYAAAAJAQAA&#10;DwAAAAAAAAABACAAAAAiAAAAZHJzL2Rvd25yZXYueG1sUEsBAhQAFAAAAAgAh07iQMkTRNn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val="en-US" w:eastAsia="zh-CN"/>
        </w:rPr>
        <w:t xml:space="preserve">                  联系电话：</w:t>
      </w: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327660</wp:posOffset>
                </wp:positionV>
                <wp:extent cx="16179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5.8pt;height:0pt;width:127.4pt;z-index:251662336;mso-width-relative:page;mso-height-relative:page;" filled="f" stroked="t" coordsize="21600,21600" o:gfxdata="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3MNnNYAAAAJAQAA&#10;DwAAAAAAAAABACAAAAAiAAAAZHJzL2Rvd25yZXYueG1sUEsBAhQAFAAAAAgAh07iQBZ6kV7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  <w:lang w:eastAsia="zh-CN"/>
        </w:rPr>
        <w:t>填报时间：</w:t>
      </w:r>
    </w:p>
    <w:p>
      <w:pPr>
        <w:spacing w:line="300" w:lineRule="exact"/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28"/>
        </w:rPr>
      </w:pP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01"/>
        <w:gridCol w:w="2990"/>
        <w:gridCol w:w="157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条件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标准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符合项打√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27" w:type="dxa"/>
            <w:gridSpan w:val="5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1.基本条件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1.1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符合培训基地的医院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ind w:hanging="111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是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（具备临床教学能力）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26" w:type="dxa"/>
            <w:gridSpan w:val="4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2.科室和师资要求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2.1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 xml:space="preserve">ICU病区或呼吸治疗组 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开设≥5年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拥有主治职称医师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≥2人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2.3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副高级或以上职称医师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≥1人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ICU床位数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≥1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张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2.5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ICU年收治患者例数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≥200，其中年收治的气管插管患者例数大于100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2.6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专职的呼吸治疗师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人员≥4人，并已实施值班制，有单独的呼吸治疗师排班和工作记录表格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2.</w:t>
            </w:r>
            <w:r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呼吸治疗师导师资格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完成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  <w:highlight w:val="none"/>
                <w:u w:val="single"/>
              </w:rPr>
              <w:t>浙江省中级呼吸治疗</w:t>
            </w:r>
            <w:r>
              <w:rPr>
                <w:rFonts w:hint="eastAsia" w:ascii="宋体" w:hAnsi="宋体" w:cs="宋体"/>
                <w:color w:val="333333"/>
                <w:kern w:val="0"/>
                <w:sz w:val="26"/>
                <w:szCs w:val="26"/>
                <w:highlight w:val="none"/>
                <w:u w:val="single"/>
                <w:lang w:eastAsia="zh-CN"/>
              </w:rPr>
              <w:t>师</w:t>
            </w:r>
            <w:r>
              <w:rPr>
                <w:rFonts w:hint="eastAsia" w:ascii="宋体" w:hAnsi="宋体" w:cs="宋体"/>
                <w:color w:val="333333"/>
                <w:kern w:val="0"/>
                <w:sz w:val="26"/>
                <w:szCs w:val="26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333333"/>
                <w:kern w:val="0"/>
                <w:sz w:val="26"/>
                <w:szCs w:val="26"/>
                <w:highlight w:val="none"/>
                <w:u w:val="single"/>
                <w:lang w:eastAsia="zh-CN"/>
              </w:rPr>
              <w:t>初级呼吸治疗师导师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  <w:u w:val="single"/>
              </w:rPr>
              <w:t>培训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并考核合格具有培训合格证书的医护人员，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1名。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  <w:t>.8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已开展呼吸治疗相关项目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氧疗、经鼻高流量吸氧、无创正压通气、有创正压通气、俯卧位通气、体外膜肺氧合、气道维护和管理、雾化吸入治疗、胸部物理治疗、纤维支气管镜检查、肺功能检查、床旁呼吸力学监测和危重症患者早期康复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26" w:type="dxa"/>
            <w:gridSpan w:val="4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3.教学设备要求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3.1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 xml:space="preserve">会议室或示教室以及数字投影系统 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具备随时安排使用性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3.2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常用呼吸治疗设备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有创呼吸机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5台、无创呼吸机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≥2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台、高流量氧疗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≥2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3.3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需具备WIFI或其他即时上网设备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3.4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需具备中英文期刊全文数据库和检索平台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有（可依托医学院或研究所）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26" w:type="dxa"/>
            <w:gridSpan w:val="4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4.单修呼吸治疗师师资要求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4.1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 xml:space="preserve">单修师资标准 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具备本科以上学历、初级或以上职称，专职从事呼吸治疗的临床、教学和科研工作超过3年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4.2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单修核心师资标准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具备本科以上学历，</w:t>
            </w:r>
            <w:r>
              <w:rPr>
                <w:rFonts w:ascii="宋体" w:hAnsi="宋体" w:eastAsia="宋体" w:cs="宋体"/>
                <w:kern w:val="0"/>
                <w:sz w:val="26"/>
                <w:szCs w:val="26"/>
              </w:rPr>
              <w:t>经过正规培训（如认证的国家级或者浙江省培训基地培训3个月以上，经考核合格）、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中级或以上职称，从事呼吸治疗的临床、教学和科研工作超过5年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4.3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单修呼吸治疗师资（包括核心师资）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至少≥3人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4.4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每名单修师资同时指导的受训单修</w:t>
            </w:r>
            <w:r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  <w:t>呼吸治疗师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≤5名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26" w:type="dxa"/>
            <w:gridSpan w:val="4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5.招生容量条件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5.1</w:t>
            </w:r>
          </w:p>
        </w:tc>
        <w:tc>
          <w:tcPr>
            <w:tcW w:w="2301" w:type="dxa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招生容量条件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申请单位每批接纳学员人数≥8人/年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　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</w:p>
        </w:tc>
      </w:tr>
    </w:tbl>
    <w:p>
      <w:pPr>
        <w:spacing w:line="3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5147"/>
    <w:rsid w:val="7B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2021-11-17T07:17:00Z</dcterms:created>
  <dc:creator>木平</dc:creator>
  <cp:lastModifiedBy>木平</cp:lastModifiedBy>
  <dcterms:modified xsi:type="dcterms:W3CDTF">2021-11-17T07:18:19Z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405292A31AB64A8DB2A567549CE98011</vt:lpwstr>
  </property>
</Properties>
</file>