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36"/>
        </w:rPr>
        <w:t>浙江省医学会新增呼吸治疗单修基地自评表</w:t>
      </w:r>
    </w:p>
    <w:bookmarkEnd w:id="0"/>
    <w:p>
      <w:pPr>
        <w:spacing w:line="480" w:lineRule="auto"/>
        <w:jc w:val="center"/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28"/>
        </w:rPr>
      </w:pPr>
    </w:p>
    <w:p>
      <w:pPr>
        <w:spacing w:line="480" w:lineRule="auto"/>
        <w:jc w:val="both"/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28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327660</wp:posOffset>
                </wp:positionV>
                <wp:extent cx="346583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84985" y="2433320"/>
                          <a:ext cx="34658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1pt;margin-top:25.8pt;height:0pt;width:272.9pt;z-index:251659264;mso-width-relative:page;mso-height-relative:page;" filled="f" stroked="t" coordsize="21600,21600" o:gfxdata="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NYR8n1gAAAAkBAAAPAAAAAAAAAAEAIAAAACIAAABkcnMvZG93bnJldi54bWxQSwECFAAUAAAA&#10;CACHTuJAhZ8cgPABAAC9AwAADgAAAAAAAAABACAAAAAlAQAAZHJzL2Uyb0RvYy54bWxQSwUGAAAA&#10;AAYABgBZAQAAhw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28"/>
          <w:lang w:eastAsia="zh-CN"/>
        </w:rPr>
        <w:t>填报单位（加盖公章）：</w:t>
      </w:r>
    </w:p>
    <w:p>
      <w:pPr>
        <w:spacing w:line="480" w:lineRule="auto"/>
        <w:jc w:val="both"/>
        <w:rPr>
          <w:rFonts w:hint="default" w:ascii="仿宋" w:hAnsi="仿宋" w:eastAsia="仿宋" w:cs="仿宋"/>
          <w:b w:val="0"/>
          <w:bCs/>
          <w:color w:val="000000"/>
          <w:kern w:val="0"/>
          <w:sz w:val="32"/>
          <w:szCs w:val="28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327660</wp:posOffset>
                </wp:positionV>
                <wp:extent cx="161798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79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9pt;margin-top:25.8pt;height:0pt;width:127.4pt;z-index:251661312;mso-width-relative:page;mso-height-relative:page;" filled="f" stroked="t" coordsize="21600,21600" o:gfxdata="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UNWzvtYAAAAJAQAA&#10;DwAAAAAAAAABACAAAAAiAAAAZHJzL2Rvd25yZXYueG1sUEsBAhQAFAAAAAgAh07iQGyVj43iAQAA&#10;sQMAAA4AAAAAAAAAAQAgAAAAJQEAAGRycy9lMm9Eb2MueG1sUEsFBgAAAAAGAAYAWQEAAHkFAAAA&#10;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327660</wp:posOffset>
                </wp:positionV>
                <wp:extent cx="161798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79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4pt;margin-top:25.8pt;height:0pt;width:127.4pt;z-index:251660288;mso-width-relative:page;mso-height-relative:page;" filled="f" stroked="t" coordsize="21600,21600" o:gfxdata="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vz8JFdYAAAAJAQAA&#10;DwAAAAAAAAABACAAAAAiAAAAZHJzL2Rvd25yZXYueG1sUEsBAhQAFAAAAAgAh07iQMkTRNniAQAA&#10;sQMAAA4AAAAAAAAAAQAgAAAAJQEAAGRycy9lMm9Eb2MueG1sUEsFBgAAAAAGAAYAWQEAAHkFAAAA&#10;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28"/>
          <w:lang w:eastAsia="zh-CN"/>
        </w:rPr>
        <w:t>联系人：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28"/>
          <w:lang w:val="en-US" w:eastAsia="zh-CN"/>
        </w:rPr>
        <w:t xml:space="preserve">                  联系电话：</w:t>
      </w:r>
    </w:p>
    <w:p>
      <w:pPr>
        <w:spacing w:line="480" w:lineRule="auto"/>
        <w:jc w:val="both"/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28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327660</wp:posOffset>
                </wp:positionV>
                <wp:extent cx="161798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79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pt;margin-top:25.8pt;height:0pt;width:127.4pt;z-index:251662336;mso-width-relative:page;mso-height-relative:page;" filled="f" stroked="t" coordsize="21600,21600" o:gfxdata="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K3MNnNYAAAAJAQAA&#10;DwAAAAAAAAABACAAAAAiAAAAZHJzL2Rvd25yZXYueG1sUEsBAhQAFAAAAAgAh07iQBZ6kV7iAQAA&#10;sQMAAA4AAAAAAAAAAQAgAAAAJQEAAGRycy9lMm9Eb2MueG1sUEsFBgAAAAAGAAYAWQEAAHkFAAAA&#10;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28"/>
          <w:lang w:eastAsia="zh-CN"/>
        </w:rPr>
        <w:t>填报时间：</w:t>
      </w:r>
    </w:p>
    <w:p>
      <w:pPr>
        <w:spacing w:line="300" w:lineRule="exact"/>
        <w:jc w:val="center"/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28"/>
        </w:rPr>
      </w:pPr>
    </w:p>
    <w:tbl>
      <w:tblPr>
        <w:tblStyle w:val="5"/>
        <w:tblW w:w="100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301"/>
        <w:gridCol w:w="2990"/>
        <w:gridCol w:w="1575"/>
        <w:gridCol w:w="2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6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6"/>
                <w:szCs w:val="26"/>
                <w:lang w:eastAsia="zh-CN"/>
              </w:rPr>
              <w:t>序号</w:t>
            </w:r>
          </w:p>
        </w:tc>
        <w:tc>
          <w:tcPr>
            <w:tcW w:w="23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6"/>
                <w:szCs w:val="26"/>
                <w:lang w:eastAsia="zh-CN"/>
              </w:rPr>
              <w:t>条件</w:t>
            </w:r>
          </w:p>
        </w:tc>
        <w:tc>
          <w:tcPr>
            <w:tcW w:w="299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6"/>
                <w:szCs w:val="26"/>
                <w:lang w:eastAsia="zh-CN"/>
              </w:rPr>
              <w:t>标准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6"/>
                <w:szCs w:val="26"/>
                <w:lang w:eastAsia="zh-CN"/>
              </w:rPr>
              <w:t>符合项打√</w:t>
            </w:r>
          </w:p>
        </w:tc>
        <w:tc>
          <w:tcPr>
            <w:tcW w:w="22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6"/>
                <w:szCs w:val="26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0027" w:type="dxa"/>
            <w:gridSpan w:val="5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6"/>
                <w:szCs w:val="26"/>
              </w:rPr>
              <w:t>1.基本条件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60" w:type="dxa"/>
            <w:noWrap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1.1</w:t>
            </w:r>
          </w:p>
        </w:tc>
        <w:tc>
          <w:tcPr>
            <w:tcW w:w="2301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宋体" w:hAnsi="宋体" w:eastAsia="宋体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6"/>
                <w:szCs w:val="26"/>
              </w:rPr>
              <w:t>符合培训基地的医院</w:t>
            </w:r>
          </w:p>
        </w:tc>
        <w:tc>
          <w:tcPr>
            <w:tcW w:w="2990" w:type="dxa"/>
            <w:vAlign w:val="center"/>
          </w:tcPr>
          <w:p>
            <w:pPr>
              <w:widowControl/>
              <w:spacing w:line="300" w:lineRule="exact"/>
              <w:ind w:hanging="111"/>
              <w:jc w:val="both"/>
              <w:rPr>
                <w:rFonts w:ascii="宋体" w:hAnsi="宋体" w:eastAsia="宋体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6"/>
                <w:szCs w:val="26"/>
              </w:rPr>
              <w:t>是</w:t>
            </w:r>
            <w:r>
              <w:rPr>
                <w:rFonts w:ascii="宋体" w:hAnsi="宋体" w:eastAsia="宋体" w:cs="宋体"/>
                <w:color w:val="333333"/>
                <w:kern w:val="0"/>
                <w:sz w:val="26"/>
                <w:szCs w:val="26"/>
              </w:rPr>
              <w:t>（具备临床教学能力）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宋体" w:hAnsi="宋体" w:eastAsia="宋体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6"/>
                <w:szCs w:val="26"/>
              </w:rPr>
              <w:t>　</w:t>
            </w:r>
          </w:p>
        </w:tc>
        <w:tc>
          <w:tcPr>
            <w:tcW w:w="2201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826" w:type="dxa"/>
            <w:gridSpan w:val="4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宋体" w:hAnsi="宋体" w:eastAsia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6"/>
                <w:szCs w:val="26"/>
              </w:rPr>
              <w:t>2.科室和师资要求</w:t>
            </w:r>
          </w:p>
        </w:tc>
        <w:tc>
          <w:tcPr>
            <w:tcW w:w="2201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60" w:type="dxa"/>
            <w:noWrap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2.1</w:t>
            </w:r>
          </w:p>
        </w:tc>
        <w:tc>
          <w:tcPr>
            <w:tcW w:w="2301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宋体" w:hAnsi="宋体" w:eastAsia="宋体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6"/>
                <w:szCs w:val="26"/>
              </w:rPr>
              <w:t xml:space="preserve">ICU病区或呼吸治疗组 </w:t>
            </w:r>
          </w:p>
        </w:tc>
        <w:tc>
          <w:tcPr>
            <w:tcW w:w="2990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宋体" w:hAnsi="宋体" w:eastAsia="宋体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6"/>
                <w:szCs w:val="26"/>
              </w:rPr>
              <w:t>开设≥5年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宋体" w:hAnsi="宋体" w:eastAsia="宋体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6"/>
                <w:szCs w:val="26"/>
              </w:rPr>
              <w:t>　</w:t>
            </w:r>
          </w:p>
        </w:tc>
        <w:tc>
          <w:tcPr>
            <w:tcW w:w="2201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60" w:type="dxa"/>
            <w:noWrap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2.2</w:t>
            </w:r>
          </w:p>
        </w:tc>
        <w:tc>
          <w:tcPr>
            <w:tcW w:w="2301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宋体" w:hAnsi="宋体" w:eastAsia="宋体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6"/>
                <w:szCs w:val="26"/>
              </w:rPr>
              <w:t>拥有主治职称医师</w:t>
            </w:r>
          </w:p>
        </w:tc>
        <w:tc>
          <w:tcPr>
            <w:tcW w:w="2990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宋体" w:hAnsi="宋体" w:eastAsia="宋体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6"/>
                <w:szCs w:val="26"/>
              </w:rPr>
              <w:t>≥2人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宋体" w:hAnsi="宋体" w:eastAsia="宋体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6"/>
                <w:szCs w:val="26"/>
              </w:rPr>
              <w:t>　</w:t>
            </w:r>
          </w:p>
        </w:tc>
        <w:tc>
          <w:tcPr>
            <w:tcW w:w="2201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60" w:type="dxa"/>
            <w:noWrap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2.3</w:t>
            </w:r>
          </w:p>
        </w:tc>
        <w:tc>
          <w:tcPr>
            <w:tcW w:w="2301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宋体" w:hAnsi="宋体" w:eastAsia="宋体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6"/>
                <w:szCs w:val="26"/>
              </w:rPr>
              <w:t>副高级或以上职称医师</w:t>
            </w:r>
          </w:p>
        </w:tc>
        <w:tc>
          <w:tcPr>
            <w:tcW w:w="2990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宋体" w:hAnsi="宋体" w:eastAsia="宋体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6"/>
                <w:szCs w:val="26"/>
              </w:rPr>
              <w:t>≥1人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宋体" w:hAnsi="宋体" w:eastAsia="宋体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6"/>
                <w:szCs w:val="26"/>
              </w:rPr>
              <w:t>　</w:t>
            </w:r>
          </w:p>
        </w:tc>
        <w:tc>
          <w:tcPr>
            <w:tcW w:w="2201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60" w:type="dxa"/>
            <w:noWrap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2.4</w:t>
            </w:r>
          </w:p>
        </w:tc>
        <w:tc>
          <w:tcPr>
            <w:tcW w:w="2301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宋体" w:hAnsi="宋体" w:eastAsia="宋体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6"/>
                <w:szCs w:val="26"/>
              </w:rPr>
              <w:t>ICU床位数</w:t>
            </w:r>
          </w:p>
        </w:tc>
        <w:tc>
          <w:tcPr>
            <w:tcW w:w="2990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宋体" w:hAnsi="宋体" w:eastAsia="宋体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6"/>
                <w:szCs w:val="26"/>
              </w:rPr>
              <w:t>≥1</w:t>
            </w:r>
            <w:r>
              <w:rPr>
                <w:rFonts w:ascii="宋体" w:hAnsi="宋体" w:eastAsia="宋体" w:cs="宋体"/>
                <w:color w:val="333333"/>
                <w:kern w:val="0"/>
                <w:sz w:val="26"/>
                <w:szCs w:val="26"/>
              </w:rPr>
              <w:t>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6"/>
                <w:szCs w:val="26"/>
              </w:rPr>
              <w:t>张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宋体" w:hAnsi="宋体" w:eastAsia="宋体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6"/>
                <w:szCs w:val="26"/>
              </w:rPr>
              <w:t>　</w:t>
            </w:r>
          </w:p>
        </w:tc>
        <w:tc>
          <w:tcPr>
            <w:tcW w:w="2201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60" w:type="dxa"/>
            <w:noWrap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2.5</w:t>
            </w:r>
          </w:p>
        </w:tc>
        <w:tc>
          <w:tcPr>
            <w:tcW w:w="2301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宋体" w:hAnsi="宋体" w:eastAsia="宋体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6"/>
                <w:szCs w:val="26"/>
              </w:rPr>
              <w:t>ICU年收治患者例数</w:t>
            </w:r>
          </w:p>
        </w:tc>
        <w:tc>
          <w:tcPr>
            <w:tcW w:w="2990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≥200，其中年收治的气管插管患者例数大于100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宋体" w:hAnsi="宋体" w:eastAsia="宋体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6"/>
                <w:szCs w:val="26"/>
              </w:rPr>
              <w:t>　</w:t>
            </w:r>
          </w:p>
        </w:tc>
        <w:tc>
          <w:tcPr>
            <w:tcW w:w="2201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960" w:type="dxa"/>
            <w:noWrap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2.6</w:t>
            </w:r>
          </w:p>
        </w:tc>
        <w:tc>
          <w:tcPr>
            <w:tcW w:w="2301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宋体" w:hAnsi="宋体" w:eastAsia="宋体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6"/>
                <w:szCs w:val="26"/>
              </w:rPr>
              <w:t>专职的呼吸治疗师</w:t>
            </w:r>
          </w:p>
        </w:tc>
        <w:tc>
          <w:tcPr>
            <w:tcW w:w="2990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宋体" w:hAnsi="宋体" w:eastAsia="宋体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6"/>
                <w:szCs w:val="26"/>
              </w:rPr>
              <w:t>人员≥4人，并已实施值班制，有单独的呼吸治疗师排班和工作记录表格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宋体" w:hAnsi="宋体" w:eastAsia="宋体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6"/>
                <w:szCs w:val="26"/>
              </w:rPr>
              <w:t>　</w:t>
            </w:r>
          </w:p>
        </w:tc>
        <w:tc>
          <w:tcPr>
            <w:tcW w:w="2201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  <w:jc w:val="center"/>
        </w:trPr>
        <w:tc>
          <w:tcPr>
            <w:tcW w:w="960" w:type="dxa"/>
            <w:noWrap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2.</w:t>
            </w: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2301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宋体" w:hAnsi="宋体" w:eastAsia="宋体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6"/>
                <w:szCs w:val="26"/>
              </w:rPr>
              <w:t>呼吸治疗师导师资格</w:t>
            </w:r>
          </w:p>
        </w:tc>
        <w:tc>
          <w:tcPr>
            <w:tcW w:w="2990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宋体" w:hAnsi="宋体" w:eastAsia="宋体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6"/>
                <w:szCs w:val="26"/>
              </w:rPr>
              <w:t>完成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6"/>
                <w:szCs w:val="26"/>
                <w:highlight w:val="none"/>
                <w:u w:val="single"/>
              </w:rPr>
              <w:t>浙江省中级呼吸治疗</w:t>
            </w:r>
            <w:r>
              <w:rPr>
                <w:rFonts w:hint="eastAsia" w:ascii="宋体" w:hAnsi="宋体" w:cs="宋体"/>
                <w:color w:val="333333"/>
                <w:kern w:val="0"/>
                <w:sz w:val="26"/>
                <w:szCs w:val="26"/>
                <w:highlight w:val="none"/>
                <w:u w:val="single"/>
                <w:lang w:eastAsia="zh-CN"/>
              </w:rPr>
              <w:t>师</w:t>
            </w:r>
            <w:r>
              <w:rPr>
                <w:rFonts w:hint="eastAsia" w:ascii="宋体" w:hAnsi="宋体" w:cs="宋体"/>
                <w:color w:val="333333"/>
                <w:kern w:val="0"/>
                <w:sz w:val="26"/>
                <w:szCs w:val="26"/>
                <w:highlight w:val="none"/>
                <w:u w:val="single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333333"/>
                <w:kern w:val="0"/>
                <w:sz w:val="26"/>
                <w:szCs w:val="26"/>
                <w:highlight w:val="none"/>
                <w:u w:val="single"/>
                <w:lang w:eastAsia="zh-CN"/>
              </w:rPr>
              <w:t>初级呼吸治疗师导师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6"/>
                <w:szCs w:val="26"/>
                <w:u w:val="single"/>
              </w:rPr>
              <w:t>培训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6"/>
                <w:szCs w:val="26"/>
              </w:rPr>
              <w:t>并考核合格具有培训合格证书的医护人员，</w:t>
            </w:r>
            <w:r>
              <w:rPr>
                <w:rFonts w:ascii="宋体" w:hAnsi="宋体" w:eastAsia="宋体" w:cs="宋体"/>
                <w:color w:val="333333"/>
                <w:kern w:val="0"/>
                <w:sz w:val="26"/>
                <w:szCs w:val="26"/>
              </w:rPr>
              <w:t>≥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6"/>
                <w:szCs w:val="26"/>
              </w:rPr>
              <w:t>1名。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宋体" w:hAnsi="宋体" w:eastAsia="宋体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6"/>
                <w:szCs w:val="26"/>
              </w:rPr>
              <w:t>　</w:t>
            </w:r>
          </w:p>
        </w:tc>
        <w:tc>
          <w:tcPr>
            <w:tcW w:w="2201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  <w:jc w:val="center"/>
        </w:trPr>
        <w:tc>
          <w:tcPr>
            <w:tcW w:w="960" w:type="dxa"/>
            <w:noWrap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  <w:t>.8</w:t>
            </w:r>
          </w:p>
        </w:tc>
        <w:tc>
          <w:tcPr>
            <w:tcW w:w="2301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宋体" w:hAnsi="宋体" w:eastAsia="宋体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6"/>
                <w:szCs w:val="26"/>
              </w:rPr>
              <w:t>已开展呼吸治疗相关项目</w:t>
            </w:r>
          </w:p>
        </w:tc>
        <w:tc>
          <w:tcPr>
            <w:tcW w:w="2990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宋体" w:hAnsi="宋体" w:eastAsia="宋体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6"/>
                <w:szCs w:val="26"/>
              </w:rPr>
              <w:t>氧疗、经鼻高流量吸氧、无创正压通气、有创正压通气、俯卧位通气、体外膜肺氧合、气道维护和管理、雾化吸入治疗、胸部物理治疗、纤维支气管镜检查、肺功能检查、床旁呼吸力学监测和危重症患者早期康复等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宋体" w:hAnsi="宋体" w:eastAsia="宋体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6"/>
                <w:szCs w:val="26"/>
              </w:rPr>
              <w:t>　</w:t>
            </w:r>
          </w:p>
        </w:tc>
        <w:tc>
          <w:tcPr>
            <w:tcW w:w="2201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7826" w:type="dxa"/>
            <w:gridSpan w:val="4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宋体" w:hAnsi="宋体" w:eastAsia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6"/>
                <w:szCs w:val="26"/>
              </w:rPr>
              <w:t>3.教学设备要求</w:t>
            </w:r>
          </w:p>
        </w:tc>
        <w:tc>
          <w:tcPr>
            <w:tcW w:w="2201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60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宋体" w:hAnsi="宋体" w:eastAsia="宋体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6"/>
                <w:szCs w:val="26"/>
              </w:rPr>
              <w:t>3.1</w:t>
            </w:r>
          </w:p>
        </w:tc>
        <w:tc>
          <w:tcPr>
            <w:tcW w:w="2301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宋体" w:hAnsi="宋体" w:eastAsia="宋体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6"/>
                <w:szCs w:val="26"/>
              </w:rPr>
              <w:t xml:space="preserve">会议室或示教室以及数字投影系统 </w:t>
            </w:r>
          </w:p>
        </w:tc>
        <w:tc>
          <w:tcPr>
            <w:tcW w:w="2990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宋体" w:hAnsi="宋体" w:eastAsia="宋体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6"/>
                <w:szCs w:val="26"/>
              </w:rPr>
              <w:t>具备随时安排使用性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宋体" w:hAnsi="宋体" w:eastAsia="宋体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6"/>
                <w:szCs w:val="26"/>
              </w:rPr>
              <w:t>　</w:t>
            </w:r>
          </w:p>
        </w:tc>
        <w:tc>
          <w:tcPr>
            <w:tcW w:w="2201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60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宋体" w:hAnsi="宋体" w:eastAsia="宋体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6"/>
                <w:szCs w:val="26"/>
              </w:rPr>
              <w:t>3.2</w:t>
            </w:r>
          </w:p>
        </w:tc>
        <w:tc>
          <w:tcPr>
            <w:tcW w:w="2301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宋体" w:hAnsi="宋体" w:eastAsia="宋体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6"/>
                <w:szCs w:val="26"/>
              </w:rPr>
              <w:t>常用呼吸治疗设备</w:t>
            </w:r>
          </w:p>
        </w:tc>
        <w:tc>
          <w:tcPr>
            <w:tcW w:w="2990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宋体" w:hAnsi="宋体" w:eastAsia="宋体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6"/>
                <w:szCs w:val="26"/>
              </w:rPr>
              <w:t>有创呼吸机</w:t>
            </w:r>
            <w:r>
              <w:rPr>
                <w:rFonts w:ascii="宋体" w:hAnsi="宋体" w:eastAsia="宋体" w:cs="宋体"/>
                <w:color w:val="333333"/>
                <w:kern w:val="0"/>
                <w:sz w:val="26"/>
                <w:szCs w:val="26"/>
              </w:rPr>
              <w:t>≥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6"/>
                <w:szCs w:val="26"/>
              </w:rPr>
              <w:t>5台、无创呼吸机</w:t>
            </w:r>
            <w:r>
              <w:rPr>
                <w:rFonts w:ascii="宋体" w:hAnsi="宋体" w:eastAsia="宋体" w:cs="宋体"/>
                <w:color w:val="333333"/>
                <w:kern w:val="0"/>
                <w:sz w:val="26"/>
                <w:szCs w:val="26"/>
              </w:rPr>
              <w:t>≥2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6"/>
                <w:szCs w:val="26"/>
              </w:rPr>
              <w:t>台、高流量氧疗</w:t>
            </w:r>
            <w:r>
              <w:rPr>
                <w:rFonts w:ascii="宋体" w:hAnsi="宋体" w:eastAsia="宋体" w:cs="宋体"/>
                <w:color w:val="333333"/>
                <w:kern w:val="0"/>
                <w:sz w:val="26"/>
                <w:szCs w:val="26"/>
              </w:rPr>
              <w:t>≥2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6"/>
                <w:szCs w:val="26"/>
              </w:rPr>
              <w:t>台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宋体" w:hAnsi="宋体" w:eastAsia="宋体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6"/>
                <w:szCs w:val="26"/>
              </w:rPr>
              <w:t>　</w:t>
            </w:r>
          </w:p>
        </w:tc>
        <w:tc>
          <w:tcPr>
            <w:tcW w:w="2201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60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宋体" w:hAnsi="宋体" w:eastAsia="宋体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6"/>
                <w:szCs w:val="26"/>
              </w:rPr>
              <w:t>3.3</w:t>
            </w:r>
          </w:p>
        </w:tc>
        <w:tc>
          <w:tcPr>
            <w:tcW w:w="2301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宋体" w:hAnsi="宋体" w:eastAsia="宋体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6"/>
                <w:szCs w:val="26"/>
              </w:rPr>
              <w:t>需具备WIFI或其他即时上网设备</w:t>
            </w:r>
          </w:p>
        </w:tc>
        <w:tc>
          <w:tcPr>
            <w:tcW w:w="2990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宋体" w:hAnsi="宋体" w:eastAsia="宋体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6"/>
                <w:szCs w:val="26"/>
              </w:rPr>
              <w:t>有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宋体" w:hAnsi="宋体" w:eastAsia="宋体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6"/>
                <w:szCs w:val="26"/>
              </w:rPr>
              <w:t>　</w:t>
            </w:r>
          </w:p>
        </w:tc>
        <w:tc>
          <w:tcPr>
            <w:tcW w:w="2201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60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宋体" w:hAnsi="宋体" w:eastAsia="宋体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6"/>
                <w:szCs w:val="26"/>
              </w:rPr>
              <w:t>3.4</w:t>
            </w:r>
          </w:p>
        </w:tc>
        <w:tc>
          <w:tcPr>
            <w:tcW w:w="2301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宋体" w:hAnsi="宋体" w:eastAsia="宋体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6"/>
                <w:szCs w:val="26"/>
              </w:rPr>
              <w:t>需具备中英文期刊全文数据库和检索平台</w:t>
            </w:r>
          </w:p>
        </w:tc>
        <w:tc>
          <w:tcPr>
            <w:tcW w:w="2990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宋体" w:hAnsi="宋体" w:eastAsia="宋体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6"/>
                <w:szCs w:val="26"/>
              </w:rPr>
              <w:t>有（可依托医学院或研究所）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宋体" w:hAnsi="宋体" w:eastAsia="宋体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6"/>
                <w:szCs w:val="26"/>
              </w:rPr>
              <w:t>　</w:t>
            </w:r>
          </w:p>
        </w:tc>
        <w:tc>
          <w:tcPr>
            <w:tcW w:w="2201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826" w:type="dxa"/>
            <w:gridSpan w:val="4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宋体" w:hAnsi="宋体" w:eastAsia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6"/>
                <w:szCs w:val="26"/>
              </w:rPr>
              <w:t>4.单修呼吸治疗师师资要求</w:t>
            </w:r>
          </w:p>
        </w:tc>
        <w:tc>
          <w:tcPr>
            <w:tcW w:w="2201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960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宋体" w:hAnsi="宋体" w:eastAsia="宋体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6"/>
                <w:szCs w:val="26"/>
              </w:rPr>
              <w:t>4.1</w:t>
            </w:r>
          </w:p>
        </w:tc>
        <w:tc>
          <w:tcPr>
            <w:tcW w:w="2301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宋体" w:hAnsi="宋体" w:eastAsia="宋体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6"/>
                <w:szCs w:val="26"/>
              </w:rPr>
              <w:t xml:space="preserve">单修师资标准 </w:t>
            </w:r>
          </w:p>
        </w:tc>
        <w:tc>
          <w:tcPr>
            <w:tcW w:w="2990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具备本科以上学历、初级或以上职称，专职从事呼吸治疗的临床、教学和科研工作超过3年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宋体" w:hAnsi="宋体" w:eastAsia="宋体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6"/>
                <w:szCs w:val="26"/>
              </w:rPr>
              <w:t>　</w:t>
            </w:r>
          </w:p>
        </w:tc>
        <w:tc>
          <w:tcPr>
            <w:tcW w:w="2201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960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宋体" w:hAnsi="宋体" w:eastAsia="宋体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6"/>
                <w:szCs w:val="26"/>
              </w:rPr>
              <w:t>4.2</w:t>
            </w:r>
          </w:p>
        </w:tc>
        <w:tc>
          <w:tcPr>
            <w:tcW w:w="2301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宋体" w:hAnsi="宋体" w:eastAsia="宋体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6"/>
                <w:szCs w:val="26"/>
              </w:rPr>
              <w:t>单修核心师资标准</w:t>
            </w:r>
          </w:p>
        </w:tc>
        <w:tc>
          <w:tcPr>
            <w:tcW w:w="2990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具备本科以上学历，</w:t>
            </w:r>
            <w:r>
              <w:rPr>
                <w:rFonts w:ascii="宋体" w:hAnsi="宋体" w:eastAsia="宋体" w:cs="宋体"/>
                <w:kern w:val="0"/>
                <w:sz w:val="26"/>
                <w:szCs w:val="26"/>
              </w:rPr>
              <w:t>经过正规培训（如认证的国家级或者浙江省培训基地培训3个月以上，经考核合格）、</w:t>
            </w: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中级或以上职称，从事呼吸治疗的临床、教学和科研工作超过5年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宋体" w:hAnsi="宋体" w:eastAsia="宋体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6"/>
                <w:szCs w:val="26"/>
              </w:rPr>
              <w:t>　</w:t>
            </w:r>
          </w:p>
        </w:tc>
        <w:tc>
          <w:tcPr>
            <w:tcW w:w="2201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60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宋体" w:hAnsi="宋体" w:eastAsia="宋体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6"/>
                <w:szCs w:val="26"/>
              </w:rPr>
              <w:t>4.3</w:t>
            </w:r>
          </w:p>
        </w:tc>
        <w:tc>
          <w:tcPr>
            <w:tcW w:w="2301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宋体" w:hAnsi="宋体" w:eastAsia="宋体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6"/>
                <w:szCs w:val="26"/>
              </w:rPr>
              <w:t>单修呼吸治疗师资（包括核心师资）</w:t>
            </w:r>
          </w:p>
        </w:tc>
        <w:tc>
          <w:tcPr>
            <w:tcW w:w="2990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至少≥3人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宋体" w:hAnsi="宋体" w:eastAsia="宋体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6"/>
                <w:szCs w:val="26"/>
              </w:rPr>
              <w:t>　</w:t>
            </w:r>
          </w:p>
        </w:tc>
        <w:tc>
          <w:tcPr>
            <w:tcW w:w="2201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60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宋体" w:hAnsi="宋体" w:eastAsia="宋体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6"/>
                <w:szCs w:val="26"/>
              </w:rPr>
              <w:t>4.4</w:t>
            </w:r>
          </w:p>
        </w:tc>
        <w:tc>
          <w:tcPr>
            <w:tcW w:w="2301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宋体" w:hAnsi="宋体" w:eastAsia="宋体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6"/>
                <w:szCs w:val="26"/>
              </w:rPr>
              <w:t>每名单修师资同时指导的受训单修</w:t>
            </w:r>
            <w:r>
              <w:rPr>
                <w:rFonts w:ascii="宋体" w:hAnsi="宋体" w:eastAsia="宋体" w:cs="宋体"/>
                <w:color w:val="333333"/>
                <w:kern w:val="0"/>
                <w:sz w:val="26"/>
                <w:szCs w:val="26"/>
              </w:rPr>
              <w:t>呼吸治疗师</w:t>
            </w:r>
          </w:p>
        </w:tc>
        <w:tc>
          <w:tcPr>
            <w:tcW w:w="2990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宋体" w:hAnsi="宋体" w:eastAsia="宋体" w:cs="宋体"/>
                <w:kern w:val="0"/>
                <w:sz w:val="26"/>
                <w:szCs w:val="26"/>
                <w:lang w:eastAsia="zh-CN"/>
              </w:rPr>
            </w:pPr>
          </w:p>
          <w:p>
            <w:pPr>
              <w:widowControl/>
              <w:spacing w:line="300" w:lineRule="exact"/>
              <w:jc w:val="both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≤5名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宋体" w:hAnsi="宋体" w:eastAsia="宋体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6"/>
                <w:szCs w:val="26"/>
              </w:rPr>
              <w:t>　</w:t>
            </w:r>
          </w:p>
        </w:tc>
        <w:tc>
          <w:tcPr>
            <w:tcW w:w="2201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7826" w:type="dxa"/>
            <w:gridSpan w:val="4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宋体" w:hAnsi="宋体" w:eastAsia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6"/>
                <w:szCs w:val="26"/>
              </w:rPr>
              <w:t>5.招生容量条件</w:t>
            </w:r>
          </w:p>
        </w:tc>
        <w:tc>
          <w:tcPr>
            <w:tcW w:w="2201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60" w:type="dxa"/>
            <w:noWrap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5.1</w:t>
            </w:r>
          </w:p>
        </w:tc>
        <w:tc>
          <w:tcPr>
            <w:tcW w:w="2301" w:type="dxa"/>
            <w:noWrap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招生容量条件</w:t>
            </w:r>
          </w:p>
        </w:tc>
        <w:tc>
          <w:tcPr>
            <w:tcW w:w="2990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申请单位每批接纳学员人数≥8人/年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6"/>
                <w:szCs w:val="26"/>
              </w:rPr>
              <w:t>　</w:t>
            </w:r>
          </w:p>
        </w:tc>
        <w:tc>
          <w:tcPr>
            <w:tcW w:w="2201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</w:pPr>
          </w:p>
        </w:tc>
      </w:tr>
    </w:tbl>
    <w:p>
      <w:pPr>
        <w:spacing w:line="30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965147"/>
    <w:rsid w:val="7B96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2021-11-17T07:17:00Z</dcterms:created>
  <dc:creator>木平</dc:creator>
  <cp:lastModifiedBy>木平</cp:lastModifiedBy>
  <dcterms:modified xsi:type="dcterms:W3CDTF">2021-11-17T07:18:19Z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405292A31AB64A8DB2A567549CE98011</vt:lpwstr>
  </property>
</Properties>
</file>